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FB33" w14:textId="5199A558" w:rsidR="00B928E9" w:rsidRDefault="00B928E9" w:rsidP="008D76ED">
      <w:pPr>
        <w:pStyle w:val="Heading1"/>
      </w:pPr>
      <w:r w:rsidRPr="008D76ED">
        <w:t>Tintern Abbey</w:t>
      </w:r>
      <w:r w:rsidR="00665E1B">
        <w:t xml:space="preserve"> – part 1:</w:t>
      </w:r>
      <w:r w:rsidR="00271598" w:rsidRPr="00271598">
        <w:rPr>
          <w:rFonts w:ascii="Arial" w:eastAsiaTheme="minorHAnsi" w:hAnsi="Arial" w:cs="Arial"/>
          <w:color w:val="1D1D1B"/>
          <w:sz w:val="42"/>
          <w:szCs w:val="42"/>
          <w:shd w:val="clear" w:color="auto" w:fill="FFFFFF"/>
        </w:rPr>
        <w:t xml:space="preserve"> </w:t>
      </w:r>
      <w:r w:rsidR="00271598" w:rsidRPr="00271598">
        <w:t>Why the abbey needs repair</w:t>
      </w:r>
    </w:p>
    <w:p w14:paraId="07FCF323" w14:textId="77777777" w:rsidR="008D76ED" w:rsidRPr="008D76ED" w:rsidRDefault="008D76ED" w:rsidP="008D76ED"/>
    <w:tbl>
      <w:tblPr>
        <w:tblStyle w:val="TableGrid"/>
        <w:tblW w:w="0" w:type="auto"/>
        <w:tblLook w:val="04A0" w:firstRow="1" w:lastRow="0" w:firstColumn="1" w:lastColumn="0" w:noHBand="0" w:noVBand="1"/>
      </w:tblPr>
      <w:tblGrid>
        <w:gridCol w:w="5763"/>
        <w:gridCol w:w="3253"/>
      </w:tblGrid>
      <w:tr w:rsidR="00B928E9" w14:paraId="4FAE4AE7" w14:textId="77777777" w:rsidTr="00B92859">
        <w:tc>
          <w:tcPr>
            <w:tcW w:w="5763" w:type="dxa"/>
          </w:tcPr>
          <w:p w14:paraId="0CA823F9" w14:textId="77777777" w:rsidR="00B928E9" w:rsidRDefault="00B928E9">
            <w:r w:rsidRPr="0086454A">
              <w:t>Tintern Abbey</w:t>
            </w:r>
            <w:r w:rsidR="0086454A">
              <w:t xml:space="preserve">, </w:t>
            </w:r>
            <w:r w:rsidR="0086454A" w:rsidRPr="0086454A">
              <w:t>Cadw’s most ambitious conservation project in decades</w:t>
            </w:r>
            <w:r w:rsidR="0086454A">
              <w:t xml:space="preserve">. </w:t>
            </w:r>
            <w:r w:rsidR="0086454A" w:rsidRPr="0086454A">
              <w:t>Why have we closed off parts of Tintern Abbey?</w:t>
            </w:r>
          </w:p>
          <w:p w14:paraId="4ACE1834" w14:textId="163CB018" w:rsidR="0086454A" w:rsidRPr="0086454A" w:rsidRDefault="0086454A"/>
        </w:tc>
        <w:tc>
          <w:tcPr>
            <w:tcW w:w="3253" w:type="dxa"/>
          </w:tcPr>
          <w:p w14:paraId="5F836B0A" w14:textId="2C1B5584" w:rsidR="00B928E9" w:rsidRPr="0086454A" w:rsidRDefault="0086454A">
            <w:r>
              <w:t>Information cards</w:t>
            </w:r>
          </w:p>
        </w:tc>
      </w:tr>
      <w:tr w:rsidR="0086454A" w14:paraId="0BEBB5B4" w14:textId="77777777" w:rsidTr="00B92859">
        <w:tc>
          <w:tcPr>
            <w:tcW w:w="5763" w:type="dxa"/>
          </w:tcPr>
          <w:p w14:paraId="4E2C9D21" w14:textId="49FC7E3B" w:rsidR="0086454A" w:rsidRPr="0086454A" w:rsidRDefault="0086454A">
            <w:r>
              <w:t xml:space="preserve">Will Davies Inspector of Ancient Monuments </w:t>
            </w:r>
          </w:p>
        </w:tc>
        <w:tc>
          <w:tcPr>
            <w:tcW w:w="3253" w:type="dxa"/>
          </w:tcPr>
          <w:p w14:paraId="2094EA42" w14:textId="11B2D2AF" w:rsidR="0086454A" w:rsidRPr="0086454A" w:rsidRDefault="0086454A">
            <w:r>
              <w:t>Will stands within the abbey church facing camera</w:t>
            </w:r>
          </w:p>
        </w:tc>
      </w:tr>
      <w:tr w:rsidR="0086454A" w14:paraId="1387BBED" w14:textId="77777777" w:rsidTr="00B92859">
        <w:tc>
          <w:tcPr>
            <w:tcW w:w="5763" w:type="dxa"/>
          </w:tcPr>
          <w:p w14:paraId="24E644F6" w14:textId="77777777" w:rsidR="0086454A" w:rsidRDefault="0086454A" w:rsidP="0086454A">
            <w:pPr>
              <w:rPr>
                <w:rFonts w:ascii="Calibri" w:hAnsi="Calibri" w:cs="Calibri"/>
                <w:color w:val="000000"/>
              </w:rPr>
            </w:pPr>
            <w:proofErr w:type="gramStart"/>
            <w:r>
              <w:rPr>
                <w:rFonts w:ascii="Calibri" w:hAnsi="Calibri" w:cs="Calibri"/>
                <w:color w:val="000000"/>
              </w:rPr>
              <w:t>all of</w:t>
            </w:r>
            <w:proofErr w:type="gramEnd"/>
            <w:r>
              <w:rPr>
                <w:rFonts w:ascii="Calibri" w:hAnsi="Calibri" w:cs="Calibri"/>
                <w:color w:val="000000"/>
              </w:rPr>
              <w:t xml:space="preserve"> the masonry you see behind you. All of Roger Bigod's great Abbey church has been here since at least the end of the 1260s,</w:t>
            </w:r>
          </w:p>
          <w:p w14:paraId="322B812C" w14:textId="77777777" w:rsidR="0086454A" w:rsidRDefault="0086454A">
            <w:pPr>
              <w:rPr>
                <w:highlight w:val="yellow"/>
              </w:rPr>
            </w:pPr>
          </w:p>
        </w:tc>
        <w:tc>
          <w:tcPr>
            <w:tcW w:w="3253" w:type="dxa"/>
          </w:tcPr>
          <w:p w14:paraId="4A07424F" w14:textId="77777777" w:rsidR="0086454A" w:rsidRPr="00B928E9" w:rsidRDefault="0086454A">
            <w:pPr>
              <w:rPr>
                <w:highlight w:val="yellow"/>
              </w:rPr>
            </w:pPr>
          </w:p>
        </w:tc>
      </w:tr>
      <w:tr w:rsidR="00B928E9" w14:paraId="0B6AF36B" w14:textId="77777777" w:rsidTr="00B92859">
        <w:tc>
          <w:tcPr>
            <w:tcW w:w="5763" w:type="dxa"/>
          </w:tcPr>
          <w:p w14:paraId="2203E687" w14:textId="56421FCF" w:rsidR="00B928E9" w:rsidRDefault="00B41ABF" w:rsidP="0086454A">
            <w:r w:rsidRPr="00B41ABF">
              <w:t>since the dissolution, it's been unroofed and gradually exposed to decay and erosion.</w:t>
            </w:r>
          </w:p>
        </w:tc>
        <w:tc>
          <w:tcPr>
            <w:tcW w:w="3253" w:type="dxa"/>
          </w:tcPr>
          <w:p w14:paraId="0AAF8AC2" w14:textId="70C72718" w:rsidR="00B928E9" w:rsidRDefault="00B41ABF">
            <w:r>
              <w:t>Top-down aerial shot of the abbey church, rising upwards to show the shape of the church</w:t>
            </w:r>
          </w:p>
        </w:tc>
      </w:tr>
      <w:tr w:rsidR="00B928E9" w14:paraId="2B325264" w14:textId="77777777" w:rsidTr="00B92859">
        <w:tc>
          <w:tcPr>
            <w:tcW w:w="5763" w:type="dxa"/>
          </w:tcPr>
          <w:p w14:paraId="0C011E8B" w14:textId="267501EC" w:rsidR="00B41ABF" w:rsidRDefault="00B41ABF" w:rsidP="00B41ABF">
            <w:r>
              <w:t>So Tintern has hit a particular point: it’s heavily, heavily, stabilized, conserved in the early 20th century. But it's got a history of repairs going back to probably the 18th century under the Dukes of Beaufort.</w:t>
            </w:r>
          </w:p>
          <w:p w14:paraId="12F8D19B" w14:textId="21FD8175" w:rsidR="00B41ABF" w:rsidRPr="00B41ABF" w:rsidRDefault="00B41ABF" w:rsidP="00B41ABF">
            <w:pPr>
              <w:rPr>
                <w:b/>
                <w:bCs/>
              </w:rPr>
            </w:pPr>
          </w:p>
          <w:p w14:paraId="21091987" w14:textId="77777777" w:rsidR="00B928E9" w:rsidRDefault="00B928E9"/>
        </w:tc>
        <w:tc>
          <w:tcPr>
            <w:tcW w:w="3253" w:type="dxa"/>
          </w:tcPr>
          <w:p w14:paraId="752518B8" w14:textId="7DC4580A" w:rsidR="00B928E9" w:rsidRDefault="00B41ABF">
            <w:r>
              <w:t>Will stands within the abbey church facing camera</w:t>
            </w:r>
          </w:p>
        </w:tc>
      </w:tr>
      <w:tr w:rsidR="00B928E9" w14:paraId="152B3099" w14:textId="77777777" w:rsidTr="00B92859">
        <w:tc>
          <w:tcPr>
            <w:tcW w:w="5763" w:type="dxa"/>
          </w:tcPr>
          <w:p w14:paraId="448F906F" w14:textId="3AA7499C" w:rsidR="00B928E9" w:rsidRDefault="00B41ABF">
            <w:r>
              <w:t xml:space="preserve">The biggest early interventions - by the early offices of state, the Office of Woods, Office of Works, Ministry of Works </w:t>
            </w:r>
          </w:p>
        </w:tc>
        <w:tc>
          <w:tcPr>
            <w:tcW w:w="3253" w:type="dxa"/>
          </w:tcPr>
          <w:p w14:paraId="08357DBD" w14:textId="77777777" w:rsidR="00B928E9" w:rsidRDefault="00B41ABF">
            <w:r>
              <w:t>Graphic: 1914</w:t>
            </w:r>
          </w:p>
          <w:p w14:paraId="52A4BE73" w14:textId="75A5F253" w:rsidR="00B41ABF" w:rsidRDefault="00B41ABF">
            <w:r>
              <w:t>Archive photograph of scaffolding in the abbey church shoring up the south aisle wall.</w:t>
            </w:r>
          </w:p>
        </w:tc>
      </w:tr>
      <w:tr w:rsidR="00B41ABF" w14:paraId="3F20D4B4" w14:textId="77777777" w:rsidTr="00B92859">
        <w:tc>
          <w:tcPr>
            <w:tcW w:w="5763" w:type="dxa"/>
          </w:tcPr>
          <w:p w14:paraId="7215A9E9" w14:textId="3EBFC787" w:rsidR="00B41ABF" w:rsidRDefault="00B41ABF">
            <w:r>
              <w:t xml:space="preserve">prior to Cadw during the first half of the 20th century, which saw some </w:t>
            </w:r>
            <w:proofErr w:type="gramStart"/>
            <w:r>
              <w:t>really ambitious</w:t>
            </w:r>
            <w:proofErr w:type="gramEnd"/>
            <w:r>
              <w:t>, things being done.</w:t>
            </w:r>
          </w:p>
        </w:tc>
        <w:tc>
          <w:tcPr>
            <w:tcW w:w="3253" w:type="dxa"/>
          </w:tcPr>
          <w:p w14:paraId="4341D85F" w14:textId="77777777" w:rsidR="00B41ABF" w:rsidRDefault="00B41ABF">
            <w:r>
              <w:t>Graphic: 1925</w:t>
            </w:r>
          </w:p>
          <w:p w14:paraId="44244967" w14:textId="6A12E85B" w:rsidR="00B41ABF" w:rsidRDefault="00B41ABF">
            <w:r>
              <w:t>Archive photograph of brick scaffolding arcade to support stabilisation works</w:t>
            </w:r>
            <w:r w:rsidR="006F5455">
              <w:t xml:space="preserve"> in the south aisle</w:t>
            </w:r>
          </w:p>
        </w:tc>
      </w:tr>
      <w:tr w:rsidR="006F5455" w14:paraId="6995D6F9" w14:textId="77777777" w:rsidTr="00B92859">
        <w:tc>
          <w:tcPr>
            <w:tcW w:w="5763" w:type="dxa"/>
          </w:tcPr>
          <w:p w14:paraId="373384E8" w14:textId="315B7B69" w:rsidR="006F5455" w:rsidRDefault="006F5455">
            <w:r w:rsidRPr="006F5455">
              <w:t xml:space="preserve">The problem we're facing at Tintern now, is that we have mortar is harder than the very soft local sandstone that the walls are built of. </w:t>
            </w:r>
          </w:p>
        </w:tc>
        <w:tc>
          <w:tcPr>
            <w:tcW w:w="3253" w:type="dxa"/>
          </w:tcPr>
          <w:p w14:paraId="4E7E97E4" w14:textId="49C18976" w:rsidR="006F5455" w:rsidRDefault="006F5455">
            <w:r>
              <w:t>Will stands within the abbey church facing camera</w:t>
            </w:r>
          </w:p>
        </w:tc>
      </w:tr>
      <w:tr w:rsidR="006F5455" w14:paraId="7743428C" w14:textId="77777777" w:rsidTr="00B92859">
        <w:tc>
          <w:tcPr>
            <w:tcW w:w="5763" w:type="dxa"/>
          </w:tcPr>
          <w:p w14:paraId="6F0C5C1D" w14:textId="1B86ACF2" w:rsidR="006F5455" w:rsidRPr="006F5455" w:rsidRDefault="006F5455">
            <w:proofErr w:type="gramStart"/>
            <w:r w:rsidRPr="006F5455">
              <w:t>So</w:t>
            </w:r>
            <w:proofErr w:type="gramEnd"/>
            <w:r w:rsidRPr="006F5455">
              <w:t xml:space="preserve"> when the wall heads become unstable, the water works its way down to the walls.</w:t>
            </w:r>
            <w:r>
              <w:t xml:space="preserve"> </w:t>
            </w:r>
          </w:p>
        </w:tc>
        <w:tc>
          <w:tcPr>
            <w:tcW w:w="3253" w:type="dxa"/>
          </w:tcPr>
          <w:p w14:paraId="4836BED1" w14:textId="1A9295F2" w:rsidR="006F5455" w:rsidRDefault="006F5455">
            <w:r>
              <w:t xml:space="preserve">Aerial </w:t>
            </w:r>
            <w:proofErr w:type="gramStart"/>
            <w:r>
              <w:t>close up</w:t>
            </w:r>
            <w:proofErr w:type="gramEnd"/>
            <w:r>
              <w:t xml:space="preserve"> shot of a wall of the abbey church, showing deteriorated stone </w:t>
            </w:r>
          </w:p>
        </w:tc>
      </w:tr>
      <w:tr w:rsidR="006F5455" w14:paraId="706FAA43" w14:textId="77777777" w:rsidTr="00B92859">
        <w:tc>
          <w:tcPr>
            <w:tcW w:w="5763" w:type="dxa"/>
          </w:tcPr>
          <w:p w14:paraId="7D2E1531" w14:textId="503D5BE7" w:rsidR="006F5455" w:rsidRPr="006F5455" w:rsidRDefault="006F5455">
            <w:r w:rsidRPr="006F5455">
              <w:t>It needs to get out somewhere, but because it can't get out through the joints in the masonry, the cracks between the stones, it's coming out through the faces of the stones.</w:t>
            </w:r>
          </w:p>
        </w:tc>
        <w:tc>
          <w:tcPr>
            <w:tcW w:w="3253" w:type="dxa"/>
          </w:tcPr>
          <w:p w14:paraId="6BEFFAA6" w14:textId="7163BE90" w:rsidR="006F5455" w:rsidRDefault="006F5455">
            <w:r>
              <w:t xml:space="preserve">Continued aerial </w:t>
            </w:r>
            <w:proofErr w:type="gramStart"/>
            <w:r>
              <w:t>close up</w:t>
            </w:r>
            <w:proofErr w:type="gramEnd"/>
          </w:p>
        </w:tc>
      </w:tr>
      <w:tr w:rsidR="006F5455" w14:paraId="385D9D58" w14:textId="77777777" w:rsidTr="00B92859">
        <w:tc>
          <w:tcPr>
            <w:tcW w:w="5763" w:type="dxa"/>
          </w:tcPr>
          <w:p w14:paraId="6835A568" w14:textId="35D679AB" w:rsidR="006F5455" w:rsidRPr="006F5455" w:rsidRDefault="006F5455">
            <w:proofErr w:type="gramStart"/>
            <w:r w:rsidRPr="006F5455">
              <w:t>So</w:t>
            </w:r>
            <w:proofErr w:type="gramEnd"/>
            <w:r w:rsidRPr="006F5455">
              <w:t xml:space="preserve"> you get this lamination effect, like onion skin.</w:t>
            </w:r>
          </w:p>
        </w:tc>
        <w:tc>
          <w:tcPr>
            <w:tcW w:w="3253" w:type="dxa"/>
          </w:tcPr>
          <w:p w14:paraId="6D1777D8" w14:textId="048F33AB" w:rsidR="006F5455" w:rsidRDefault="006F5455">
            <w:r>
              <w:t xml:space="preserve">Continued aerial </w:t>
            </w:r>
            <w:proofErr w:type="gramStart"/>
            <w:r>
              <w:t>close up</w:t>
            </w:r>
            <w:proofErr w:type="gramEnd"/>
            <w:r>
              <w:t>.</w:t>
            </w:r>
          </w:p>
        </w:tc>
      </w:tr>
      <w:tr w:rsidR="006F5455" w14:paraId="7DBFE456" w14:textId="77777777" w:rsidTr="00B92859">
        <w:tc>
          <w:tcPr>
            <w:tcW w:w="5763" w:type="dxa"/>
          </w:tcPr>
          <w:p w14:paraId="4FF6ACF1" w14:textId="08E76F8B" w:rsidR="006F5455" w:rsidRPr="006F5455" w:rsidRDefault="006F5455">
            <w:r>
              <w:t xml:space="preserve">Over the last decade or so, we've noticed an acceleration in </w:t>
            </w:r>
            <w:proofErr w:type="gramStart"/>
            <w:r>
              <w:t>it</w:t>
            </w:r>
            <w:proofErr w:type="gramEnd"/>
            <w:r>
              <w:t xml:space="preserve"> and this is the reason that this end of the church is now shut off to the public temporarily for public safety - you can see barrier fencing here.</w:t>
            </w:r>
          </w:p>
        </w:tc>
        <w:tc>
          <w:tcPr>
            <w:tcW w:w="3253" w:type="dxa"/>
          </w:tcPr>
          <w:p w14:paraId="45558AF0" w14:textId="6C48B5E5" w:rsidR="006F5455" w:rsidRDefault="006F5455">
            <w:r>
              <w:t>Will stands within the abbey church facing the camera.  Turns to show safety fencing behind him.</w:t>
            </w:r>
          </w:p>
        </w:tc>
      </w:tr>
      <w:tr w:rsidR="006F5455" w14:paraId="40C2341C" w14:textId="77777777" w:rsidTr="00B92859">
        <w:tc>
          <w:tcPr>
            <w:tcW w:w="5763" w:type="dxa"/>
          </w:tcPr>
          <w:p w14:paraId="531746D4" w14:textId="3FA6D702" w:rsidR="006F5455" w:rsidRDefault="006F5455">
            <w:r>
              <w:t xml:space="preserve">What we don't want, whether it's the size of your fingernail or the size of my fist, if a loose stone lands on your head from height, you're in a mess. </w:t>
            </w:r>
          </w:p>
        </w:tc>
        <w:tc>
          <w:tcPr>
            <w:tcW w:w="3253" w:type="dxa"/>
          </w:tcPr>
          <w:p w14:paraId="3F05134D" w14:textId="007B3695" w:rsidR="006F5455" w:rsidRDefault="006F5455">
            <w:r>
              <w:t>Will stands within the abbey church facing the camera.</w:t>
            </w:r>
          </w:p>
        </w:tc>
      </w:tr>
      <w:tr w:rsidR="006F5455" w14:paraId="584741C9" w14:textId="77777777" w:rsidTr="00B92859">
        <w:tc>
          <w:tcPr>
            <w:tcW w:w="5763" w:type="dxa"/>
          </w:tcPr>
          <w:p w14:paraId="621921EC" w14:textId="7E933AD2" w:rsidR="006F5455" w:rsidRDefault="006F5455">
            <w:r>
              <w:t xml:space="preserve">These are 30, </w:t>
            </w:r>
            <w:proofErr w:type="gramStart"/>
            <w:r>
              <w:t>35 metre high</w:t>
            </w:r>
            <w:proofErr w:type="gramEnd"/>
            <w:r>
              <w:t xml:space="preserve"> walls - higher at the gables, and it'll make a bit of a mess of whatever it lands on.</w:t>
            </w:r>
          </w:p>
        </w:tc>
        <w:tc>
          <w:tcPr>
            <w:tcW w:w="3253" w:type="dxa"/>
          </w:tcPr>
          <w:p w14:paraId="79374461" w14:textId="4D5BF68A" w:rsidR="006F5455" w:rsidRDefault="006F5455">
            <w:r>
              <w:t>Wide aerial shot of the abbey church.</w:t>
            </w:r>
          </w:p>
        </w:tc>
      </w:tr>
    </w:tbl>
    <w:p w14:paraId="4E519240" w14:textId="77777777" w:rsidR="00B928E9" w:rsidRDefault="00B928E9"/>
    <w:sectPr w:rsidR="00B92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ales Serif">
    <w:panose1 w:val="02030004060003040303"/>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E9"/>
    <w:rsid w:val="001B7248"/>
    <w:rsid w:val="001D26CF"/>
    <w:rsid w:val="00271598"/>
    <w:rsid w:val="00364199"/>
    <w:rsid w:val="0038550C"/>
    <w:rsid w:val="00612C25"/>
    <w:rsid w:val="00665E1B"/>
    <w:rsid w:val="006F5455"/>
    <w:rsid w:val="00722A80"/>
    <w:rsid w:val="0086454A"/>
    <w:rsid w:val="008D76ED"/>
    <w:rsid w:val="00907D6E"/>
    <w:rsid w:val="00937E32"/>
    <w:rsid w:val="00B41ABF"/>
    <w:rsid w:val="00B92859"/>
    <w:rsid w:val="00B928E9"/>
    <w:rsid w:val="00D160AE"/>
    <w:rsid w:val="00D2441D"/>
    <w:rsid w:val="00DC1581"/>
    <w:rsid w:val="00E5127A"/>
    <w:rsid w:val="00EC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D132"/>
  <w15:chartTrackingRefBased/>
  <w15:docId w15:val="{48D4C510-8170-4669-A52B-69493C5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4A"/>
  </w:style>
  <w:style w:type="paragraph" w:styleId="Heading1">
    <w:name w:val="heading 1"/>
    <w:basedOn w:val="Normal"/>
    <w:next w:val="Normal"/>
    <w:link w:val="Heading1Char"/>
    <w:uiPriority w:val="9"/>
    <w:qFormat/>
    <w:rsid w:val="00722A80"/>
    <w:pPr>
      <w:keepNext/>
      <w:keepLines/>
      <w:spacing w:before="240" w:after="0"/>
      <w:outlineLvl w:val="0"/>
    </w:pPr>
    <w:rPr>
      <w:rFonts w:ascii="Wales Serif" w:eastAsiaTheme="majorEastAsia" w:hAnsi="Wales Serif" w:cstheme="majorBidi"/>
      <w:color w:val="14382E"/>
      <w:sz w:val="28"/>
      <w:szCs w:val="32"/>
    </w:rPr>
  </w:style>
  <w:style w:type="paragraph" w:styleId="Heading2">
    <w:name w:val="heading 2"/>
    <w:basedOn w:val="Normal"/>
    <w:next w:val="Normal"/>
    <w:link w:val="Heading2Char"/>
    <w:uiPriority w:val="9"/>
    <w:unhideWhenUsed/>
    <w:qFormat/>
    <w:rsid w:val="00B92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A80"/>
    <w:rPr>
      <w:rFonts w:ascii="Wales Serif" w:eastAsiaTheme="majorEastAsia" w:hAnsi="Wales Serif" w:cstheme="majorBidi"/>
      <w:color w:val="14382E"/>
      <w:sz w:val="28"/>
      <w:szCs w:val="32"/>
    </w:rPr>
  </w:style>
  <w:style w:type="character" w:customStyle="1" w:styleId="Heading2Char">
    <w:name w:val="Heading 2 Char"/>
    <w:basedOn w:val="DefaultParagraphFont"/>
    <w:link w:val="Heading2"/>
    <w:uiPriority w:val="9"/>
    <w:rsid w:val="00B92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8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8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8E9"/>
    <w:rPr>
      <w:rFonts w:eastAsiaTheme="majorEastAsia" w:cstheme="majorBidi"/>
      <w:color w:val="272727" w:themeColor="text1" w:themeTint="D8"/>
    </w:rPr>
  </w:style>
  <w:style w:type="paragraph" w:styleId="Title">
    <w:name w:val="Title"/>
    <w:basedOn w:val="Normal"/>
    <w:next w:val="Normal"/>
    <w:link w:val="TitleChar"/>
    <w:uiPriority w:val="10"/>
    <w:qFormat/>
    <w:rsid w:val="00B92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8E9"/>
    <w:pPr>
      <w:spacing w:before="160"/>
      <w:jc w:val="center"/>
    </w:pPr>
    <w:rPr>
      <w:i/>
      <w:iCs/>
      <w:color w:val="404040" w:themeColor="text1" w:themeTint="BF"/>
    </w:rPr>
  </w:style>
  <w:style w:type="character" w:customStyle="1" w:styleId="QuoteChar">
    <w:name w:val="Quote Char"/>
    <w:basedOn w:val="DefaultParagraphFont"/>
    <w:link w:val="Quote"/>
    <w:uiPriority w:val="29"/>
    <w:rsid w:val="00B928E9"/>
    <w:rPr>
      <w:i/>
      <w:iCs/>
      <w:color w:val="404040" w:themeColor="text1" w:themeTint="BF"/>
    </w:rPr>
  </w:style>
  <w:style w:type="paragraph" w:styleId="ListParagraph">
    <w:name w:val="List Paragraph"/>
    <w:basedOn w:val="Normal"/>
    <w:uiPriority w:val="34"/>
    <w:qFormat/>
    <w:rsid w:val="00B928E9"/>
    <w:pPr>
      <w:ind w:left="720"/>
      <w:contextualSpacing/>
    </w:pPr>
  </w:style>
  <w:style w:type="character" w:styleId="IntenseEmphasis">
    <w:name w:val="Intense Emphasis"/>
    <w:basedOn w:val="DefaultParagraphFont"/>
    <w:uiPriority w:val="21"/>
    <w:qFormat/>
    <w:rsid w:val="00B928E9"/>
    <w:rPr>
      <w:i/>
      <w:iCs/>
      <w:color w:val="0F4761" w:themeColor="accent1" w:themeShade="BF"/>
    </w:rPr>
  </w:style>
  <w:style w:type="paragraph" w:styleId="IntenseQuote">
    <w:name w:val="Intense Quote"/>
    <w:basedOn w:val="Normal"/>
    <w:next w:val="Normal"/>
    <w:link w:val="IntenseQuoteChar"/>
    <w:uiPriority w:val="30"/>
    <w:qFormat/>
    <w:rsid w:val="00B92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8E9"/>
    <w:rPr>
      <w:i/>
      <w:iCs/>
      <w:color w:val="0F4761" w:themeColor="accent1" w:themeShade="BF"/>
    </w:rPr>
  </w:style>
  <w:style w:type="character" w:styleId="IntenseReference">
    <w:name w:val="Intense Reference"/>
    <w:basedOn w:val="DefaultParagraphFont"/>
    <w:uiPriority w:val="32"/>
    <w:qFormat/>
    <w:rsid w:val="00B928E9"/>
    <w:rPr>
      <w:b/>
      <w:bCs/>
      <w:smallCaps/>
      <w:color w:val="0F4761" w:themeColor="accent1" w:themeShade="BF"/>
      <w:spacing w:val="5"/>
    </w:rPr>
  </w:style>
  <w:style w:type="table" w:styleId="TableGrid">
    <w:name w:val="Table Grid"/>
    <w:basedOn w:val="TableNormal"/>
    <w:uiPriority w:val="39"/>
    <w:rsid w:val="00B9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8718">
      <w:bodyDiv w:val="1"/>
      <w:marLeft w:val="0"/>
      <w:marRight w:val="0"/>
      <w:marTop w:val="0"/>
      <w:marBottom w:val="0"/>
      <w:divBdr>
        <w:top w:val="none" w:sz="0" w:space="0" w:color="auto"/>
        <w:left w:val="none" w:sz="0" w:space="0" w:color="auto"/>
        <w:bottom w:val="none" w:sz="0" w:space="0" w:color="auto"/>
        <w:right w:val="none" w:sz="0" w:space="0" w:color="auto"/>
      </w:divBdr>
      <w:divsChild>
        <w:div w:id="394278922">
          <w:marLeft w:val="0"/>
          <w:marRight w:val="0"/>
          <w:marTop w:val="0"/>
          <w:marBottom w:val="0"/>
          <w:divBdr>
            <w:top w:val="none" w:sz="0" w:space="0" w:color="auto"/>
            <w:left w:val="none" w:sz="0" w:space="0" w:color="auto"/>
            <w:bottom w:val="none" w:sz="0" w:space="0" w:color="auto"/>
            <w:right w:val="none" w:sz="0" w:space="0" w:color="auto"/>
          </w:divBdr>
        </w:div>
      </w:divsChild>
    </w:div>
    <w:div w:id="16162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Gunter, Hayley (ETC - CST - Cadw - Commercial)</dc:creator>
  <cp:keywords/>
  <dc:description/>
  <cp:lastModifiedBy>Gunter, Hayley (ETC - CST - Cadw - Commercial)</cp:lastModifiedBy>
  <cp:revision>6</cp:revision>
  <dcterms:created xsi:type="dcterms:W3CDTF">2024-07-20T16:07:00Z</dcterms:created>
  <dcterms:modified xsi:type="dcterms:W3CDTF">2024-07-30T14:43:00Z</dcterms:modified>
</cp:coreProperties>
</file>